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  <w:r w:rsidR="005F78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62461">
        <w:rPr>
          <w:rFonts w:ascii="Times New Roman" w:hAnsi="Times New Roman" w:cs="Times New Roman"/>
          <w:b/>
          <w:sz w:val="28"/>
          <w:szCs w:val="28"/>
        </w:rPr>
        <w:t>РЕЗУЛЬТ</w:t>
      </w:r>
      <w:r w:rsidR="005F78BB">
        <w:rPr>
          <w:rFonts w:ascii="Times New Roman" w:hAnsi="Times New Roman" w:cs="Times New Roman"/>
          <w:b/>
          <w:sz w:val="28"/>
          <w:szCs w:val="28"/>
        </w:rPr>
        <w:t>АТАМ</w:t>
      </w:r>
      <w:r w:rsidRPr="00662461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965170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2831"/>
        <w:gridCol w:w="4075"/>
        <w:gridCol w:w="2945"/>
      </w:tblGrid>
      <w:tr w:rsidR="00A92F67" w:rsidRPr="00662461" w:rsidTr="00B62F08">
        <w:tc>
          <w:tcPr>
            <w:tcW w:w="498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75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945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A92F67" w:rsidRPr="00662461" w:rsidTr="00B62F08">
        <w:tc>
          <w:tcPr>
            <w:tcW w:w="498" w:type="dxa"/>
            <w:vAlign w:val="center"/>
          </w:tcPr>
          <w:p w:rsidR="00D64DBC" w:rsidRPr="0093408B" w:rsidRDefault="005F78BB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 w:rsidR="00D64DBC" w:rsidRPr="0093408B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075" w:type="dxa"/>
            <w:vAlign w:val="center"/>
          </w:tcPr>
          <w:p w:rsidR="00D64DBC" w:rsidRP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D64DBC" w:rsidRPr="00BD7FF9" w:rsidRDefault="00D64DBC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2F67" w:rsidRPr="00662461" w:rsidTr="00B62F08">
        <w:tc>
          <w:tcPr>
            <w:tcW w:w="498" w:type="dxa"/>
            <w:vAlign w:val="center"/>
          </w:tcPr>
          <w:p w:rsidR="00D64DBC" w:rsidRPr="00D64DBC" w:rsidRDefault="005F78BB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 w:rsidR="00D64DBC" w:rsidRPr="0093408B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D64DBC" w:rsidRPr="0093408B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D64DBC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D64DBC" w:rsidRPr="00662461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Pr="005F78B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4075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Pr="00D64DBC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региональное отделение Общероссийской общественной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«Деловая Россия»</w:t>
            </w:r>
          </w:p>
        </w:tc>
        <w:tc>
          <w:tcPr>
            <w:tcW w:w="4075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не поступили.</w:t>
            </w:r>
          </w:p>
        </w:tc>
        <w:tc>
          <w:tcPr>
            <w:tcW w:w="2945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Pr="00D64DBC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1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Институт экономики УрО РАН</w:t>
            </w:r>
          </w:p>
        </w:tc>
        <w:tc>
          <w:tcPr>
            <w:tcW w:w="4075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Pr="005F78B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1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075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08" w:rsidRPr="00662461" w:rsidTr="00B62F08">
        <w:tc>
          <w:tcPr>
            <w:tcW w:w="498" w:type="dxa"/>
            <w:vMerge w:val="restart"/>
            <w:vAlign w:val="center"/>
          </w:tcPr>
          <w:p w:rsidR="00B62F08" w:rsidRPr="00D64DBC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1" w:type="dxa"/>
            <w:vMerge w:val="restart"/>
            <w:vAlign w:val="center"/>
          </w:tcPr>
          <w:p w:rsidR="00B62F08" w:rsidRPr="00314920" w:rsidRDefault="00B62F08" w:rsidP="00B62F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ЗАО «Водоканал» (г. Асбест)</w:t>
            </w:r>
          </w:p>
        </w:tc>
        <w:tc>
          <w:tcPr>
            <w:tcW w:w="4075" w:type="dxa"/>
            <w:vAlign w:val="center"/>
          </w:tcPr>
          <w:p w:rsidR="00B62F08" w:rsidRPr="00607F9E" w:rsidRDefault="00B62F08" w:rsidP="00B62F0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E">
              <w:rPr>
                <w:rFonts w:ascii="Times New Roman" w:hAnsi="Times New Roman" w:cs="Times New Roman"/>
                <w:sz w:val="28"/>
                <w:szCs w:val="28"/>
              </w:rPr>
              <w:t>Отсутствует формула расчета залпового сброса.</w:t>
            </w:r>
          </w:p>
        </w:tc>
        <w:tc>
          <w:tcPr>
            <w:tcW w:w="2945" w:type="dxa"/>
          </w:tcPr>
          <w:p w:rsidR="00B62F08" w:rsidRPr="00607F9E" w:rsidRDefault="00B62F08" w:rsidP="00B62F0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Pr="00607F9E" w:rsidRDefault="00B62F08" w:rsidP="00B62F0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применении коэффициентов Кв и Кк в формуле 18.1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формула расчета платы за залповый сброс.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 Формула приведена в текстовом описании.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информации о необходимости утверждения нормативов водоотведения по составу (качеству) сточных вод при утвержденных Условиях приема сточных вод в централизованные системы водоотведения.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  <w:p w:rsidR="00B62F08" w:rsidRDefault="00B62F08" w:rsidP="00B62F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08" w:rsidRPr="00662461" w:rsidTr="00B62F08">
        <w:tc>
          <w:tcPr>
            <w:tcW w:w="498" w:type="dxa"/>
            <w:vMerge w:val="restart"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1" w:type="dxa"/>
            <w:vMerge w:val="restart"/>
            <w:vAlign w:val="center"/>
          </w:tcPr>
          <w:p w:rsidR="00B62F08" w:rsidRPr="00314920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соответствия формулы расчета за сверхнормативный сброс сточных вод по объему пункту 146 Правил № 644.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применения 5-ти кратного тарифа на услуги водоотведения при исчислении платы за несогласованный сброс загрязняющих веществ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 Федерального закона от 07.12.2011 № 416-ФЗ «О водоснабжении и водоотведении»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Учтено</w:t>
            </w:r>
          </w:p>
        </w:tc>
      </w:tr>
      <w:tr w:rsidR="00B62F08" w:rsidRPr="00662461" w:rsidTr="00B62F08">
        <w:tc>
          <w:tcPr>
            <w:tcW w:w="498" w:type="dxa"/>
            <w:vMerge w:val="restart"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1" w:type="dxa"/>
            <w:vMerge w:val="restart"/>
            <w:vAlign w:val="center"/>
          </w:tcPr>
          <w:p w:rsidR="00B62F08" w:rsidRPr="00314920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ООО «Урал-Ресурс» (г. Полевской)</w:t>
            </w: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урегулированы отношения при транзитном сбросе.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указана методика расчета норматива  сброса.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 Порядок предусматривает только методику расчета платы за сверхнормативный сброс. Порядок установления нормативов водоотведения регулируется постановлениями Правительства РФ № 167 и 644.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3 срок действия норматива водоотведения установлен на 5 лет.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урегулированы отношения при отсутствии норматива допустимого сброса, утвержденного в установленном порядке для организации ВКХ, принимающей сточные воды.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Не учтено. Порядок предусматривает только методику расчета платы за сверхнормативный сброс. Порядок установления нормативов водоотведения регулируется постановлениями Правительства РФ № 167 и 644.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организаций бюджетной сферы от платы за сверхнормативный сброс сточных вод по составу (качеству).</w:t>
            </w:r>
          </w:p>
        </w:tc>
        <w:tc>
          <w:tcPr>
            <w:tcW w:w="2945" w:type="dxa"/>
          </w:tcPr>
          <w:p w:rsidR="00B62F08" w:rsidRPr="00CB7FBD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Не учтено, подпункт «б» пункта 4 постановления Правительства РФ от 28.08.1992 № 632 признан незаконным, противоречащим Конституции РФ.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отражена методика расчета платы при запрещенном сбросе сточных вод. </w:t>
            </w:r>
          </w:p>
        </w:tc>
        <w:tc>
          <w:tcPr>
            <w:tcW w:w="2945" w:type="dxa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 использования в расчетах объема сточных вод при обнаружении превышений.</w:t>
            </w:r>
          </w:p>
        </w:tc>
        <w:tc>
          <w:tcPr>
            <w:tcW w:w="2945" w:type="dxa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указана методика расчета компенсационного коэффициента: Кк</w:t>
            </w:r>
          </w:p>
        </w:tc>
        <w:tc>
          <w:tcPr>
            <w:tcW w:w="2945" w:type="dxa"/>
          </w:tcPr>
          <w:p w:rsidR="00B62F08" w:rsidRPr="00CB7FBD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Пояснить понятие «несогласованный сброс».</w:t>
            </w:r>
          </w:p>
        </w:tc>
        <w:tc>
          <w:tcPr>
            <w:tcW w:w="2945" w:type="dxa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Учтено</w:t>
            </w:r>
          </w:p>
        </w:tc>
      </w:tr>
      <w:tr w:rsidR="00B62F08" w:rsidRPr="00662461" w:rsidTr="00B62F08">
        <w:tc>
          <w:tcPr>
            <w:tcW w:w="498" w:type="dxa"/>
            <w:vMerge w:val="restart"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  <w:vMerge w:val="restart"/>
            <w:vAlign w:val="center"/>
          </w:tcPr>
          <w:p w:rsidR="00B62F08" w:rsidRPr="00314920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ООО «Водоканал-НТ» (г. Нижний Тагил)</w:t>
            </w: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методику контроля качества сточных вод.</w:t>
            </w:r>
          </w:p>
        </w:tc>
        <w:tc>
          <w:tcPr>
            <w:tcW w:w="2945" w:type="dxa"/>
          </w:tcPr>
          <w:p w:rsidR="00B62F08" w:rsidRPr="00A92F67" w:rsidRDefault="00B62F08" w:rsidP="00B62F08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Pr="00A92F67" w:rsidRDefault="00B62F08" w:rsidP="00B62F08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67">
              <w:rPr>
                <w:rFonts w:ascii="Times New Roman" w:eastAsia="Times New Roman" w:hAnsi="Times New Roman" w:cs="Times New Roman"/>
                <w:sz w:val="28"/>
                <w:szCs w:val="28"/>
              </w:rPr>
              <w:t>По пункту 3 - Срок нормативов водоотведения зависит от срока действия нормативов допустимых сбросов, установленных для предприятия ВКХ, и может варьироваться от 3 до 5 лет в соответствии с Приказом МПР РФ №339 от 29.07.2014г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Pr="00A92F67" w:rsidRDefault="00B62F08" w:rsidP="00B62F08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67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проекте отсутствует расчет истинного значения концентраций загрязняющих веществ, сбрасываемых абонентом с учетом транзитного стока.</w:t>
            </w:r>
          </w:p>
          <w:p w:rsidR="00B62F08" w:rsidRPr="00A92F67" w:rsidRDefault="00B62F08" w:rsidP="00B62F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5" w:type="dxa"/>
          </w:tcPr>
          <w:p w:rsidR="00B62F08" w:rsidRPr="00A92F67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Pr="00A92F67" w:rsidRDefault="00B62F08" w:rsidP="00B62F08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Пояснить понятие «несогласованный сброс».</w:t>
            </w:r>
          </w:p>
        </w:tc>
        <w:tc>
          <w:tcPr>
            <w:tcW w:w="2945" w:type="dxa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Pr="00A92F67" w:rsidRDefault="00B62F08" w:rsidP="00B62F08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67">
              <w:rPr>
                <w:rFonts w:ascii="Times New Roman" w:eastAsia="Times New Roman" w:hAnsi="Times New Roman" w:cs="Times New Roman"/>
                <w:sz w:val="28"/>
                <w:szCs w:val="28"/>
              </w:rPr>
              <w:t>Взимание платы за вещества, отсутствующие в Постановлении Правительства Российской Федерации от 12.06.2003 № 344, не проводится. Таким образом, превышение качества сточных вод по таким показателям как ХПК, рН, жиры остается без компенсации вреда водному объекту</w:t>
            </w:r>
          </w:p>
        </w:tc>
        <w:tc>
          <w:tcPr>
            <w:tcW w:w="2945" w:type="dxa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Не учтено. Взимание платы по показателям ХПК, рН, жиры осуществляется в соответствии с постановлением Правительства РФ № 644.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1" w:type="dxa"/>
            <w:vAlign w:val="center"/>
          </w:tcPr>
          <w:p w:rsidR="00314920" w:rsidRP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4075" w:type="dxa"/>
            <w:vAlign w:val="center"/>
          </w:tcPr>
          <w:p w:rsidR="00314920" w:rsidRPr="00A92F67" w:rsidRDefault="00314920" w:rsidP="00B62F0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08" w:rsidRPr="00662461" w:rsidTr="00B62F08">
        <w:tc>
          <w:tcPr>
            <w:tcW w:w="498" w:type="dxa"/>
            <w:vMerge w:val="restart"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1" w:type="dxa"/>
            <w:vMerge w:val="restart"/>
            <w:vAlign w:val="center"/>
          </w:tcPr>
          <w:p w:rsidR="00B62F08" w:rsidRPr="00314920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МУП БВКХ «Водоканал»</w:t>
            </w: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за квадратные скобки коэффициент инфляции.</w:t>
            </w:r>
          </w:p>
        </w:tc>
        <w:tc>
          <w:tcPr>
            <w:tcW w:w="2945" w:type="dxa"/>
          </w:tcPr>
          <w:p w:rsidR="00B62F08" w:rsidRPr="00314DB1" w:rsidRDefault="00B62F08" w:rsidP="00B62F08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учтено, поскольку коэффициент отличается для различных загрязняющих веществ в зависимости от внесенных изменений, законодательством установлены два коэффициента.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методику расчета компенсационного коэффициента Кк.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Разъяснить применение методики расчета при сбросе сточных вод с содержанием нитритов и нитратов.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суммы платы за сверхнормативный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сброс загрязняющих веществ. Не стимулирует к проведению мероприятий по сокращению сброса загрязняющих веществ в централизованные системы водоотведения.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Разъяснено.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1" w:type="dxa"/>
            <w:vAlign w:val="center"/>
          </w:tcPr>
          <w:p w:rsidR="00314920" w:rsidRP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Администрация Белоярского городского округа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2945" w:type="dxa"/>
          </w:tcPr>
          <w:p w:rsidR="00314920" w:rsidRPr="00F3107E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1" w:type="dxa"/>
            <w:vAlign w:val="center"/>
          </w:tcPr>
          <w:p w:rsidR="00314920" w:rsidRP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МУП ЖКУ п. Бисерть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устанавливать нормативы водоотведения по составу (качеству) сточных вод для управляющих организаций и бюджетных учреждений.</w:t>
            </w:r>
          </w:p>
        </w:tc>
        <w:tc>
          <w:tcPr>
            <w:tcW w:w="2945" w:type="dxa"/>
          </w:tcPr>
          <w:p w:rsidR="00314920" w:rsidRPr="00F3107E" w:rsidRDefault="00314920" w:rsidP="00B62F08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в части управляющих организаций (в части жилых помещений).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городского округа Богданович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 Проект поддержан.</w:t>
            </w:r>
          </w:p>
        </w:tc>
        <w:tc>
          <w:tcPr>
            <w:tcW w:w="2945" w:type="dxa"/>
          </w:tcPr>
          <w:p w:rsidR="00314920" w:rsidRDefault="00314920" w:rsidP="00B62F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МУП «Водоканал» (г. Верхняя Пышма)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Незначительные суммы платы за сверхнормативный сброс загрязняющих веществ. Не стимулирует к проведению мероприятий по сокращению сброса загрязняющих веществ в централизованные системы водоотведения.</w:t>
            </w:r>
          </w:p>
        </w:tc>
        <w:tc>
          <w:tcPr>
            <w:tcW w:w="2945" w:type="dxa"/>
          </w:tcPr>
          <w:p w:rsidR="00314920" w:rsidRDefault="00314920" w:rsidP="00B62F08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Заречный</w:t>
            </w:r>
          </w:p>
        </w:tc>
        <w:tc>
          <w:tcPr>
            <w:tcW w:w="4075" w:type="dxa"/>
            <w:vAlign w:val="center"/>
          </w:tcPr>
          <w:p w:rsidR="00314920" w:rsidRPr="00F3107E" w:rsidRDefault="00314920" w:rsidP="00B62F08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обязанность абонента по предоставлению в ОВКХ декларации о составе и свойствах сточных вод.</w:t>
            </w:r>
          </w:p>
        </w:tc>
        <w:tc>
          <w:tcPr>
            <w:tcW w:w="2945" w:type="dxa"/>
          </w:tcPr>
          <w:p w:rsidR="00314920" w:rsidRPr="00F3107E" w:rsidRDefault="00314920" w:rsidP="00B62F08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ОАО «Водоканал» (г. Каменск-Уральский)</w:t>
            </w:r>
          </w:p>
        </w:tc>
        <w:tc>
          <w:tcPr>
            <w:tcW w:w="4075" w:type="dxa"/>
            <w:vAlign w:val="center"/>
          </w:tcPr>
          <w:p w:rsidR="00314920" w:rsidRPr="003C1504" w:rsidRDefault="00314920" w:rsidP="00B62F0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4">
              <w:rPr>
                <w:rFonts w:ascii="Times New Roman" w:hAnsi="Times New Roman" w:cs="Times New Roman"/>
                <w:sz w:val="28"/>
                <w:szCs w:val="28"/>
              </w:rPr>
              <w:t>Незначительные суммы платы за сверхнормативный сброс загрязняющих веществ. Не стимулирует к проведению мероприятий по сокращению сброса загрязняющих веществ в централизованные системы водоотведения.</w:t>
            </w:r>
          </w:p>
        </w:tc>
        <w:tc>
          <w:tcPr>
            <w:tcW w:w="2945" w:type="dxa"/>
          </w:tcPr>
          <w:p w:rsidR="00314920" w:rsidRPr="003C1504" w:rsidRDefault="00314920" w:rsidP="00B62F08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075" w:type="dxa"/>
            <w:vAlign w:val="center"/>
          </w:tcPr>
          <w:p w:rsidR="00314920" w:rsidRPr="003C1504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Pr="003C1504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Карпинск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Pr="003C1504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Малышевского городского округа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Pr="003C1504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муниципального образования Алапаевское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Pr="003C1504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4075" w:type="dxa"/>
            <w:vAlign w:val="center"/>
          </w:tcPr>
          <w:p w:rsidR="00314920" w:rsidRPr="00E22AAC" w:rsidRDefault="00314920" w:rsidP="00B62F08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контроля состава сточных вод, источник финансирования.</w:t>
            </w:r>
          </w:p>
        </w:tc>
        <w:tc>
          <w:tcPr>
            <w:tcW w:w="2945" w:type="dxa"/>
          </w:tcPr>
          <w:p w:rsidR="00314920" w:rsidRPr="00E22AAC" w:rsidRDefault="00314920" w:rsidP="00B62F08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Учтено, разъяснено.</w:t>
            </w:r>
          </w:p>
        </w:tc>
      </w:tr>
      <w:tr w:rsidR="00B62F08" w:rsidRPr="00662461" w:rsidTr="00B62F08">
        <w:tc>
          <w:tcPr>
            <w:tcW w:w="498" w:type="dxa"/>
            <w:vMerge w:val="restart"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1" w:type="dxa"/>
            <w:vMerge w:val="restart"/>
            <w:vAlign w:val="center"/>
          </w:tcPr>
          <w:p w:rsidR="00B62F08" w:rsidRDefault="00B62F08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ЗАО «Юридическая компания «ЭНСО»</w:t>
            </w:r>
          </w:p>
        </w:tc>
        <w:tc>
          <w:tcPr>
            <w:tcW w:w="4075" w:type="dxa"/>
            <w:vAlign w:val="center"/>
          </w:tcPr>
          <w:p w:rsidR="00B62F08" w:rsidRPr="006C07B5" w:rsidRDefault="00B62F08" w:rsidP="00B62F08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07B5">
              <w:rPr>
                <w:rFonts w:ascii="Times New Roman" w:hAnsi="Times New Roman" w:cs="Times New Roman"/>
                <w:sz w:val="28"/>
                <w:szCs w:val="28"/>
              </w:rPr>
              <w:t>редусмотрена ответственность абонентов за превышение лимитов по сбросу вредных веществ, но не предусмотрены случаи сброса вредных веществ в меньшем объеме.</w:t>
            </w:r>
          </w:p>
        </w:tc>
        <w:tc>
          <w:tcPr>
            <w:tcW w:w="2945" w:type="dxa"/>
          </w:tcPr>
          <w:p w:rsidR="00B62F08" w:rsidRPr="006C07B5" w:rsidRDefault="00B62F08" w:rsidP="00B62F08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 Случаи сброса загрязняющих веществ в пределах установленных нормативов указаны в порядке.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Pr="006C07B5" w:rsidRDefault="00B62F08" w:rsidP="00B62F08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C07B5">
              <w:rPr>
                <w:rFonts w:ascii="Times New Roman" w:hAnsi="Times New Roman" w:cs="Times New Roman"/>
                <w:sz w:val="28"/>
                <w:szCs w:val="28"/>
              </w:rPr>
              <w:t>имиты рассчитываются исходя из экологически значимых особенностей месторасположения объекта абонента, тем самым плата различных абонентов при одинаковых объемах сброса будут отличаться.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 Коэффициент, учитывающий экологическую значимость установлен для Свердловской области.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Полевского городского округа</w:t>
            </w:r>
          </w:p>
        </w:tc>
        <w:tc>
          <w:tcPr>
            <w:tcW w:w="4075" w:type="dxa"/>
            <w:vAlign w:val="center"/>
          </w:tcPr>
          <w:p w:rsidR="00314920" w:rsidRPr="006C07B5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Pr="006C07B5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Pr="006C07B5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МУП «Реж-Водоканал» (г. Реж)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920" w:rsidRPr="006C07B5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08" w:rsidRPr="00662461" w:rsidTr="00B62F08">
        <w:tc>
          <w:tcPr>
            <w:tcW w:w="498" w:type="dxa"/>
            <w:vMerge w:val="restart"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1" w:type="dxa"/>
            <w:vMerge w:val="restart"/>
            <w:vAlign w:val="center"/>
          </w:tcPr>
          <w:p w:rsidR="00B62F08" w:rsidRDefault="00B62F08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 ОП «Рефтинское» (п. Рефтинский»)</w:t>
            </w:r>
          </w:p>
        </w:tc>
        <w:tc>
          <w:tcPr>
            <w:tcW w:w="4075" w:type="dxa"/>
            <w:vAlign w:val="center"/>
          </w:tcPr>
          <w:p w:rsidR="00B62F08" w:rsidRPr="003E22DC" w:rsidRDefault="00B62F08" w:rsidP="00B62F08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применение коэффициента эффективности очистки.</w:t>
            </w:r>
          </w:p>
        </w:tc>
        <w:tc>
          <w:tcPr>
            <w:tcW w:w="2945" w:type="dxa"/>
          </w:tcPr>
          <w:p w:rsidR="00B62F08" w:rsidRPr="003E22DC" w:rsidRDefault="00B62F08" w:rsidP="00B62F08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методика расчета залпового сброса. 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Учтено. 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формулы расчета платы за залповый сброс пункту 120 постановления РФ № 644.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 Пунктом 120 постановления РФ № 644 установлена формула расчета платы за негативное воздействие на централизованную систему водоотведения. Порядок устанавливает плату за сверхнормативный сброс как мера экономического воздействия за ущерб, наносимый окружающей среде.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методику расчета компенсационного коэффициента Кк.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Пояснить действие Инструктивно-методических указаний по нормированию и контролю сточных вод, 1997 год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Разъяснено.</w:t>
            </w:r>
          </w:p>
        </w:tc>
      </w:tr>
      <w:tr w:rsidR="00B62F08" w:rsidRPr="00662461" w:rsidTr="00B62F08">
        <w:tc>
          <w:tcPr>
            <w:tcW w:w="498" w:type="dxa"/>
            <w:vMerge/>
            <w:vAlign w:val="center"/>
          </w:tcPr>
          <w:p w:rsidR="00B62F08" w:rsidRDefault="00B62F0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B62F08" w:rsidRDefault="00B62F08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B62F08" w:rsidRDefault="00B62F08" w:rsidP="00B62F08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методику расчета концентраций загрязняющих веществ с учетом концентраций загрязняющих веществ в транзитном стоке.</w:t>
            </w:r>
          </w:p>
        </w:tc>
        <w:tc>
          <w:tcPr>
            <w:tcW w:w="2945" w:type="dxa"/>
          </w:tcPr>
          <w:p w:rsidR="00B62F08" w:rsidRDefault="00B62F08" w:rsidP="00B62F08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Серовского городского округа</w:t>
            </w:r>
          </w:p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314920" w:rsidRPr="008E2F60" w:rsidRDefault="00314920" w:rsidP="00B62F08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формулы расчета 133-П</w:t>
            </w:r>
          </w:p>
        </w:tc>
        <w:tc>
          <w:tcPr>
            <w:tcW w:w="2945" w:type="dxa"/>
          </w:tcPr>
          <w:p w:rsidR="00314920" w:rsidRPr="008E2F60" w:rsidRDefault="00314920" w:rsidP="00B62F0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 Примененная методика не соответствует действующему законодательству в части установления методики расчета платы за сверхнормативный сброс, не влияющий на централизованную систему водоотведения.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 механизм определения концентрации загрязняющих веществ, превышающей установленные допустимые значения, но не влияющей на работу системы водоотведения.</w:t>
            </w:r>
          </w:p>
        </w:tc>
        <w:tc>
          <w:tcPr>
            <w:tcW w:w="2945" w:type="dxa"/>
          </w:tcPr>
          <w:p w:rsidR="00314920" w:rsidRDefault="00314920" w:rsidP="00B62F0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 Значения концентрации загрязняющих веществ, влияющих на работу системы водоотведения указан в приложении № 3 постановления Правительства РФ № 644</w:t>
            </w: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4075" w:type="dxa"/>
            <w:vAlign w:val="center"/>
          </w:tcPr>
          <w:p w:rsidR="00314920" w:rsidRPr="000449AF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Pr="000449AF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1" w:type="dxa"/>
            <w:vAlign w:val="center"/>
          </w:tcPr>
          <w:p w:rsidR="00314920" w:rsidRDefault="00314920" w:rsidP="00B62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Сысертского городского округа</w:t>
            </w:r>
          </w:p>
        </w:tc>
        <w:tc>
          <w:tcPr>
            <w:tcW w:w="4075" w:type="dxa"/>
            <w:vAlign w:val="center"/>
          </w:tcPr>
          <w:p w:rsidR="00314920" w:rsidRDefault="00314920" w:rsidP="00B6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945" w:type="dxa"/>
          </w:tcPr>
          <w:p w:rsidR="00314920" w:rsidRPr="000449AF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314920">
        <w:rPr>
          <w:rFonts w:ascii="Times New Roman" w:hAnsi="Times New Roman" w:cs="Times New Roman"/>
          <w:sz w:val="28"/>
          <w:szCs w:val="28"/>
        </w:rPr>
        <w:t>31</w:t>
      </w:r>
      <w:r w:rsidRPr="00BB0C19">
        <w:rPr>
          <w:rFonts w:ascii="Times New Roman" w:hAnsi="Times New Roman" w:cs="Times New Roman"/>
          <w:sz w:val="28"/>
          <w:szCs w:val="28"/>
        </w:rPr>
        <w:t>, в т.ч.</w:t>
      </w:r>
      <w:r w:rsidR="00C00DCE">
        <w:rPr>
          <w:rFonts w:ascii="Times New Roman" w:hAnsi="Times New Roman" w:cs="Times New Roman"/>
          <w:sz w:val="28"/>
          <w:szCs w:val="28"/>
        </w:rPr>
        <w:t>: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предложений по доработке проекта акта: </w:t>
      </w:r>
      <w:r w:rsidR="00B62F08">
        <w:rPr>
          <w:rFonts w:ascii="Times New Roman" w:hAnsi="Times New Roman" w:cs="Times New Roman"/>
          <w:sz w:val="28"/>
          <w:szCs w:val="28"/>
        </w:rPr>
        <w:t>13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мнений о поддержке принятия  проекта акта: </w:t>
      </w:r>
      <w:r w:rsidR="00B62F08">
        <w:rPr>
          <w:rFonts w:ascii="Times New Roman" w:hAnsi="Times New Roman" w:cs="Times New Roman"/>
          <w:sz w:val="28"/>
          <w:szCs w:val="28"/>
        </w:rPr>
        <w:t>12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B62F08">
        <w:rPr>
          <w:rFonts w:ascii="Times New Roman" w:hAnsi="Times New Roman" w:cs="Times New Roman"/>
          <w:sz w:val="28"/>
          <w:szCs w:val="28"/>
        </w:rPr>
        <w:t>2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lastRenderedPageBreak/>
        <w:t>Общее число учтенных частично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B62F08">
        <w:rPr>
          <w:rFonts w:ascii="Times New Roman" w:hAnsi="Times New Roman" w:cs="Times New Roman"/>
          <w:sz w:val="28"/>
          <w:szCs w:val="28"/>
        </w:rPr>
        <w:t>8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отклоненных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B62F08">
        <w:rPr>
          <w:rFonts w:ascii="Times New Roman" w:hAnsi="Times New Roman" w:cs="Times New Roman"/>
          <w:sz w:val="28"/>
          <w:szCs w:val="28"/>
        </w:rPr>
        <w:t>2</w:t>
      </w:r>
      <w:r w:rsidR="007C2502" w:rsidRPr="00BB0C19">
        <w:rPr>
          <w:rFonts w:ascii="Times New Roman" w:hAnsi="Times New Roman" w:cs="Times New Roman"/>
          <w:sz w:val="28"/>
          <w:szCs w:val="28"/>
        </w:rPr>
        <w:t>.</w:t>
      </w:r>
    </w:p>
    <w:p w:rsidR="005F78BB" w:rsidRPr="00B924F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E4" w:rsidRDefault="000B72E4" w:rsidP="00B6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Pr="00B62F08">
        <w:rPr>
          <w:rFonts w:ascii="Times New Roman" w:hAnsi="Times New Roman" w:cs="Times New Roman"/>
          <w:sz w:val="28"/>
          <w:szCs w:val="28"/>
        </w:rPr>
        <w:t>подготовить</w:t>
      </w:r>
      <w:r w:rsidR="00B86B00" w:rsidRPr="00B62F08">
        <w:rPr>
          <w:rFonts w:ascii="Times New Roman" w:hAnsi="Times New Roman" w:cs="Times New Roman"/>
          <w:sz w:val="28"/>
          <w:szCs w:val="28"/>
        </w:rPr>
        <w:t xml:space="preserve"> </w:t>
      </w:r>
      <w:r w:rsidRPr="00B62F08">
        <w:rPr>
          <w:rFonts w:ascii="Times New Roman" w:hAnsi="Times New Roman" w:cs="Times New Roman"/>
          <w:sz w:val="28"/>
          <w:szCs w:val="28"/>
        </w:rPr>
        <w:t>проект постановления Правительства Свердловской области</w:t>
      </w:r>
      <w:r w:rsidR="00662461" w:rsidRPr="00B62F08">
        <w:rPr>
          <w:rFonts w:ascii="Times New Roman" w:hAnsi="Times New Roman" w:cs="Times New Roman"/>
          <w:sz w:val="28"/>
          <w:szCs w:val="28"/>
        </w:rPr>
        <w:t xml:space="preserve"> с учетом полученных предложений</w:t>
      </w:r>
      <w:r w:rsidR="00CF6A9D">
        <w:rPr>
          <w:rFonts w:ascii="Times New Roman" w:hAnsi="Times New Roman" w:cs="Times New Roman"/>
          <w:sz w:val="28"/>
          <w:szCs w:val="28"/>
        </w:rPr>
        <w:t>.</w:t>
      </w:r>
    </w:p>
    <w:p w:rsidR="00B924F9" w:rsidRDefault="00B924F9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BB" w:rsidRPr="00B924F9" w:rsidRDefault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F78BB" w:rsidRPr="00B924F9" w:rsidSect="00B924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7A" w:rsidRDefault="00C4267A" w:rsidP="00B924F9">
      <w:pPr>
        <w:spacing w:after="0" w:line="240" w:lineRule="auto"/>
      </w:pPr>
      <w:r>
        <w:separator/>
      </w:r>
    </w:p>
  </w:endnote>
  <w:endnote w:type="continuationSeparator" w:id="0">
    <w:p w:rsidR="00C4267A" w:rsidRDefault="00C4267A" w:rsidP="00B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7A" w:rsidRDefault="00C4267A" w:rsidP="00B924F9">
      <w:pPr>
        <w:spacing w:after="0" w:line="240" w:lineRule="auto"/>
      </w:pPr>
      <w:r>
        <w:separator/>
      </w:r>
    </w:p>
  </w:footnote>
  <w:footnote w:type="continuationSeparator" w:id="0">
    <w:p w:rsidR="00C4267A" w:rsidRDefault="00C4267A" w:rsidP="00B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4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4920" w:rsidRPr="00721D33" w:rsidRDefault="00F81EC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1D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1D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1D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4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1D3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14920" w:rsidRDefault="003149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A4D"/>
    <w:multiLevelType w:val="hybridMultilevel"/>
    <w:tmpl w:val="10D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CB6"/>
    <w:multiLevelType w:val="hybridMultilevel"/>
    <w:tmpl w:val="976E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479"/>
    <w:multiLevelType w:val="hybridMultilevel"/>
    <w:tmpl w:val="290E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555"/>
    <w:multiLevelType w:val="hybridMultilevel"/>
    <w:tmpl w:val="7884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DAA"/>
    <w:multiLevelType w:val="hybridMultilevel"/>
    <w:tmpl w:val="2798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61FC"/>
    <w:multiLevelType w:val="hybridMultilevel"/>
    <w:tmpl w:val="F03828A0"/>
    <w:lvl w:ilvl="0" w:tplc="B17C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D184B"/>
    <w:multiLevelType w:val="hybridMultilevel"/>
    <w:tmpl w:val="C3B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2683"/>
    <w:multiLevelType w:val="hybridMultilevel"/>
    <w:tmpl w:val="6C84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3EB0"/>
    <w:multiLevelType w:val="hybridMultilevel"/>
    <w:tmpl w:val="390E490E"/>
    <w:lvl w:ilvl="0" w:tplc="8DB87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F3B7B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C0CF8"/>
    <w:multiLevelType w:val="hybridMultilevel"/>
    <w:tmpl w:val="7FB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41E1"/>
    <w:multiLevelType w:val="hybridMultilevel"/>
    <w:tmpl w:val="87C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057"/>
    <w:multiLevelType w:val="hybridMultilevel"/>
    <w:tmpl w:val="4914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62EC"/>
    <w:multiLevelType w:val="hybridMultilevel"/>
    <w:tmpl w:val="C96A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20A84"/>
    <w:multiLevelType w:val="hybridMultilevel"/>
    <w:tmpl w:val="7BE2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165F3"/>
    <w:multiLevelType w:val="hybridMultilevel"/>
    <w:tmpl w:val="27FAECE4"/>
    <w:lvl w:ilvl="0" w:tplc="28DE3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718CA"/>
    <w:multiLevelType w:val="hybridMultilevel"/>
    <w:tmpl w:val="FBAE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5571D"/>
    <w:multiLevelType w:val="hybridMultilevel"/>
    <w:tmpl w:val="0EF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3560A"/>
    <w:multiLevelType w:val="hybridMultilevel"/>
    <w:tmpl w:val="11821CBC"/>
    <w:lvl w:ilvl="0" w:tplc="5390494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5BE1094E"/>
    <w:multiLevelType w:val="hybridMultilevel"/>
    <w:tmpl w:val="A6B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F2A95"/>
    <w:multiLevelType w:val="hybridMultilevel"/>
    <w:tmpl w:val="C27EEAB2"/>
    <w:lvl w:ilvl="0" w:tplc="2BCA5FC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5D280B87"/>
    <w:multiLevelType w:val="hybridMultilevel"/>
    <w:tmpl w:val="086C56BE"/>
    <w:lvl w:ilvl="0" w:tplc="D4C05F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60E87EBC"/>
    <w:multiLevelType w:val="hybridMultilevel"/>
    <w:tmpl w:val="714A8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050F0"/>
    <w:multiLevelType w:val="hybridMultilevel"/>
    <w:tmpl w:val="244E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D1814"/>
    <w:multiLevelType w:val="hybridMultilevel"/>
    <w:tmpl w:val="8452E3FA"/>
    <w:lvl w:ilvl="0" w:tplc="84982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AC6C43"/>
    <w:multiLevelType w:val="hybridMultilevel"/>
    <w:tmpl w:val="7FF69970"/>
    <w:lvl w:ilvl="0" w:tplc="82CC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FD703E"/>
    <w:multiLevelType w:val="hybridMultilevel"/>
    <w:tmpl w:val="654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F2350"/>
    <w:multiLevelType w:val="hybridMultilevel"/>
    <w:tmpl w:val="F7B4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25"/>
  </w:num>
  <w:num w:numId="5">
    <w:abstractNumId w:val="24"/>
  </w:num>
  <w:num w:numId="6">
    <w:abstractNumId w:val="15"/>
  </w:num>
  <w:num w:numId="7">
    <w:abstractNumId w:val="16"/>
  </w:num>
  <w:num w:numId="8">
    <w:abstractNumId w:val="3"/>
  </w:num>
  <w:num w:numId="9">
    <w:abstractNumId w:val="22"/>
  </w:num>
  <w:num w:numId="10">
    <w:abstractNumId w:val="18"/>
  </w:num>
  <w:num w:numId="11">
    <w:abstractNumId w:val="23"/>
  </w:num>
  <w:num w:numId="12">
    <w:abstractNumId w:val="21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10"/>
  </w:num>
  <w:num w:numId="18">
    <w:abstractNumId w:val="26"/>
  </w:num>
  <w:num w:numId="19">
    <w:abstractNumId w:val="13"/>
  </w:num>
  <w:num w:numId="20">
    <w:abstractNumId w:val="11"/>
  </w:num>
  <w:num w:numId="21">
    <w:abstractNumId w:val="7"/>
  </w:num>
  <w:num w:numId="22">
    <w:abstractNumId w:val="1"/>
  </w:num>
  <w:num w:numId="23">
    <w:abstractNumId w:val="9"/>
  </w:num>
  <w:num w:numId="24">
    <w:abstractNumId w:val="0"/>
  </w:num>
  <w:num w:numId="25">
    <w:abstractNumId w:val="27"/>
  </w:num>
  <w:num w:numId="26">
    <w:abstractNumId w:val="12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449AF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1ED1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47600"/>
    <w:rsid w:val="0026471F"/>
    <w:rsid w:val="00267746"/>
    <w:rsid w:val="00270935"/>
    <w:rsid w:val="002727B4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14920"/>
    <w:rsid w:val="00314DB1"/>
    <w:rsid w:val="0032233A"/>
    <w:rsid w:val="0032518F"/>
    <w:rsid w:val="003323D4"/>
    <w:rsid w:val="003447D8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1504"/>
    <w:rsid w:val="003C400E"/>
    <w:rsid w:val="003D4755"/>
    <w:rsid w:val="003D6ED7"/>
    <w:rsid w:val="003E04A0"/>
    <w:rsid w:val="003E2032"/>
    <w:rsid w:val="003E22DC"/>
    <w:rsid w:val="00401993"/>
    <w:rsid w:val="00407C03"/>
    <w:rsid w:val="004162E9"/>
    <w:rsid w:val="00421B51"/>
    <w:rsid w:val="0043162F"/>
    <w:rsid w:val="00443D73"/>
    <w:rsid w:val="00463154"/>
    <w:rsid w:val="004638AF"/>
    <w:rsid w:val="00465F62"/>
    <w:rsid w:val="0047050A"/>
    <w:rsid w:val="004717A6"/>
    <w:rsid w:val="00483A71"/>
    <w:rsid w:val="00485BC3"/>
    <w:rsid w:val="00487437"/>
    <w:rsid w:val="004916D4"/>
    <w:rsid w:val="004B681C"/>
    <w:rsid w:val="004C7573"/>
    <w:rsid w:val="004D3364"/>
    <w:rsid w:val="004D510E"/>
    <w:rsid w:val="004E4CBA"/>
    <w:rsid w:val="004F128D"/>
    <w:rsid w:val="004F20B1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4721"/>
    <w:rsid w:val="005E26A8"/>
    <w:rsid w:val="005E2E8A"/>
    <w:rsid w:val="005E4C22"/>
    <w:rsid w:val="005E6805"/>
    <w:rsid w:val="005F1072"/>
    <w:rsid w:val="005F21C5"/>
    <w:rsid w:val="005F5EEE"/>
    <w:rsid w:val="005F78BB"/>
    <w:rsid w:val="00607F9E"/>
    <w:rsid w:val="006247D8"/>
    <w:rsid w:val="00626430"/>
    <w:rsid w:val="00626A89"/>
    <w:rsid w:val="006320E3"/>
    <w:rsid w:val="00633839"/>
    <w:rsid w:val="00635900"/>
    <w:rsid w:val="006405BD"/>
    <w:rsid w:val="00641EBD"/>
    <w:rsid w:val="006517F1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86167"/>
    <w:rsid w:val="006A09C9"/>
    <w:rsid w:val="006A45B7"/>
    <w:rsid w:val="006B272C"/>
    <w:rsid w:val="006B38B2"/>
    <w:rsid w:val="006B4A0C"/>
    <w:rsid w:val="006C07B5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1D33"/>
    <w:rsid w:val="007252D5"/>
    <w:rsid w:val="007262BC"/>
    <w:rsid w:val="00727C6A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2502"/>
    <w:rsid w:val="007C74C8"/>
    <w:rsid w:val="007D670C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3CA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2F60"/>
    <w:rsid w:val="008E4A93"/>
    <w:rsid w:val="008F14C9"/>
    <w:rsid w:val="00905753"/>
    <w:rsid w:val="00907EE2"/>
    <w:rsid w:val="00907EEB"/>
    <w:rsid w:val="0091348F"/>
    <w:rsid w:val="009206CA"/>
    <w:rsid w:val="00931DD1"/>
    <w:rsid w:val="0093408B"/>
    <w:rsid w:val="00935702"/>
    <w:rsid w:val="009406FF"/>
    <w:rsid w:val="00943BEA"/>
    <w:rsid w:val="0096167D"/>
    <w:rsid w:val="0096297C"/>
    <w:rsid w:val="00965170"/>
    <w:rsid w:val="0097022F"/>
    <w:rsid w:val="00972D9A"/>
    <w:rsid w:val="0099544F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367A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2F67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08"/>
    <w:rsid w:val="00B62FB8"/>
    <w:rsid w:val="00B6391E"/>
    <w:rsid w:val="00B7394F"/>
    <w:rsid w:val="00B7634D"/>
    <w:rsid w:val="00B83199"/>
    <w:rsid w:val="00B8377F"/>
    <w:rsid w:val="00B86B00"/>
    <w:rsid w:val="00B924F9"/>
    <w:rsid w:val="00B942F1"/>
    <w:rsid w:val="00B97E04"/>
    <w:rsid w:val="00BA15A5"/>
    <w:rsid w:val="00BA7D7C"/>
    <w:rsid w:val="00BB062E"/>
    <w:rsid w:val="00BB0C19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00DCE"/>
    <w:rsid w:val="00C13261"/>
    <w:rsid w:val="00C3042F"/>
    <w:rsid w:val="00C36024"/>
    <w:rsid w:val="00C4267A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B7FBD"/>
    <w:rsid w:val="00CC45F8"/>
    <w:rsid w:val="00CC5273"/>
    <w:rsid w:val="00CE1EB8"/>
    <w:rsid w:val="00CE21ED"/>
    <w:rsid w:val="00CE32E9"/>
    <w:rsid w:val="00CF5BA3"/>
    <w:rsid w:val="00CF6963"/>
    <w:rsid w:val="00CF6A9D"/>
    <w:rsid w:val="00D05DC3"/>
    <w:rsid w:val="00D06244"/>
    <w:rsid w:val="00D0745C"/>
    <w:rsid w:val="00D13DF2"/>
    <w:rsid w:val="00D17E34"/>
    <w:rsid w:val="00D30FE6"/>
    <w:rsid w:val="00D44CA0"/>
    <w:rsid w:val="00D5387C"/>
    <w:rsid w:val="00D54479"/>
    <w:rsid w:val="00D56104"/>
    <w:rsid w:val="00D56BA8"/>
    <w:rsid w:val="00D62704"/>
    <w:rsid w:val="00D64DBC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00F0"/>
    <w:rsid w:val="00DF5302"/>
    <w:rsid w:val="00E00738"/>
    <w:rsid w:val="00E015FE"/>
    <w:rsid w:val="00E03FD6"/>
    <w:rsid w:val="00E04568"/>
    <w:rsid w:val="00E0626E"/>
    <w:rsid w:val="00E06E4D"/>
    <w:rsid w:val="00E22AAC"/>
    <w:rsid w:val="00E24E1F"/>
    <w:rsid w:val="00E27375"/>
    <w:rsid w:val="00E30F5F"/>
    <w:rsid w:val="00E31E07"/>
    <w:rsid w:val="00E3372C"/>
    <w:rsid w:val="00E3726A"/>
    <w:rsid w:val="00E5045B"/>
    <w:rsid w:val="00E519B3"/>
    <w:rsid w:val="00E54CA4"/>
    <w:rsid w:val="00E67243"/>
    <w:rsid w:val="00E768AA"/>
    <w:rsid w:val="00E934B8"/>
    <w:rsid w:val="00E94207"/>
    <w:rsid w:val="00E95BB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01DD"/>
    <w:rsid w:val="00F27DD5"/>
    <w:rsid w:val="00F3107E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1EC3"/>
    <w:rsid w:val="00F82809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E7D85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0EC78-0DA0-444A-B7F4-195D0DD5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4F9"/>
  </w:style>
  <w:style w:type="paragraph" w:styleId="a9">
    <w:name w:val="footer"/>
    <w:basedOn w:val="a"/>
    <w:link w:val="aa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ME</cp:lastModifiedBy>
  <cp:revision>2</cp:revision>
  <cp:lastPrinted>2015-02-17T07:08:00Z</cp:lastPrinted>
  <dcterms:created xsi:type="dcterms:W3CDTF">2015-03-05T05:41:00Z</dcterms:created>
  <dcterms:modified xsi:type="dcterms:W3CDTF">2015-03-05T05:41:00Z</dcterms:modified>
</cp:coreProperties>
</file>